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DB6DF" w14:textId="77777777" w:rsidR="00F57BA2" w:rsidRDefault="2A7B7461" w:rsidP="00143F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72BCEDE1">
        <w:rPr>
          <w:rFonts w:ascii="Times New Roman" w:hAnsi="Times New Roman"/>
          <w:b/>
          <w:bCs/>
          <w:sz w:val="24"/>
          <w:szCs w:val="24"/>
        </w:rPr>
        <w:t>STF-JKA-1-9</w:t>
      </w:r>
    </w:p>
    <w:p w14:paraId="417134F8" w14:textId="77777777" w:rsidR="0060284E" w:rsidRDefault="0060284E" w:rsidP="00143F87">
      <w:pPr>
        <w:spacing w:after="0" w:line="240" w:lineRule="auto"/>
        <w:jc w:val="both"/>
      </w:pPr>
    </w:p>
    <w:p w14:paraId="416C1A55" w14:textId="6B3B1155" w:rsidR="0060284E" w:rsidRDefault="0082546D" w:rsidP="00143F87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Question:</w:t>
      </w:r>
    </w:p>
    <w:p w14:paraId="5BD031C4" w14:textId="41464FB1" w:rsidR="00F57BA2" w:rsidRDefault="0082546D" w:rsidP="00143F87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br/>
      </w:r>
      <w:r>
        <w:rPr>
          <w:rFonts w:ascii="Times New Roman" w:hAnsi="Times New Roman"/>
          <w:sz w:val="24"/>
        </w:rPr>
        <w:t xml:space="preserve">For </w:t>
      </w:r>
      <w:proofErr w:type="gramStart"/>
      <w:r>
        <w:rPr>
          <w:rFonts w:ascii="Times New Roman" w:hAnsi="Times New Roman"/>
          <w:sz w:val="24"/>
        </w:rPr>
        <w:t>a number of</w:t>
      </w:r>
      <w:proofErr w:type="gramEnd"/>
      <w:r>
        <w:rPr>
          <w:rFonts w:ascii="Times New Roman" w:hAnsi="Times New Roman"/>
          <w:sz w:val="24"/>
        </w:rPr>
        <w:t xml:space="preserve"> years, the Company has taken steps to mitigate risks of cold weather reliability. Please describe all efforts undertaken since the 2022 IRP including capital investment and O&amp;M expense, and explain how those steps have paid off, and how the Company’s Aurora and SERVM modeling assumptions have been revised since the 2022 IRP </w:t>
      </w:r>
      <w:proofErr w:type="gramStart"/>
      <w:r>
        <w:rPr>
          <w:rFonts w:ascii="Times New Roman" w:hAnsi="Times New Roman"/>
          <w:sz w:val="24"/>
        </w:rPr>
        <w:t>as a result of</w:t>
      </w:r>
      <w:proofErr w:type="gramEnd"/>
      <w:r>
        <w:rPr>
          <w:rFonts w:ascii="Times New Roman" w:hAnsi="Times New Roman"/>
          <w:sz w:val="24"/>
        </w:rPr>
        <w:t xml:space="preserve"> the mitigation efforts undertaken</w:t>
      </w:r>
      <w:r w:rsidR="00D54155">
        <w:rPr>
          <w:rFonts w:ascii="Times New Roman" w:hAnsi="Times New Roman"/>
          <w:sz w:val="24"/>
        </w:rPr>
        <w:t>.</w:t>
      </w:r>
    </w:p>
    <w:p w14:paraId="70E60D73" w14:textId="77777777" w:rsidR="0060284E" w:rsidRDefault="0060284E" w:rsidP="00143F87">
      <w:pPr>
        <w:spacing w:after="0" w:line="240" w:lineRule="auto"/>
        <w:jc w:val="both"/>
      </w:pPr>
    </w:p>
    <w:p w14:paraId="5D1212C7" w14:textId="53BCAD87" w:rsidR="00F57BA2" w:rsidRDefault="0082546D" w:rsidP="00143F87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Response:</w:t>
      </w:r>
    </w:p>
    <w:p w14:paraId="7E46DA6A" w14:textId="77777777" w:rsidR="0060284E" w:rsidRDefault="0060284E" w:rsidP="00143F87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</w:p>
    <w:p w14:paraId="16124985" w14:textId="3FDA37B2" w:rsidR="004B16F5" w:rsidRDefault="16F0C312" w:rsidP="00143F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4F475B23">
        <w:rPr>
          <w:rFonts w:ascii="Times New Roman" w:hAnsi="Times New Roman" w:cs="Times New Roman"/>
          <w:sz w:val="24"/>
          <w:szCs w:val="24"/>
        </w:rPr>
        <w:t xml:space="preserve">Since the 2022 IRP, </w:t>
      </w:r>
      <w:r w:rsidR="789AAFFC" w:rsidRPr="4F475B23">
        <w:rPr>
          <w:rFonts w:ascii="Times New Roman" w:hAnsi="Times New Roman" w:cs="Times New Roman"/>
          <w:sz w:val="24"/>
          <w:szCs w:val="24"/>
        </w:rPr>
        <w:t>cold weather outage assumptions in the mode</w:t>
      </w:r>
      <w:r w:rsidR="241FBEE4" w:rsidRPr="4F475B23">
        <w:rPr>
          <w:rFonts w:ascii="Times New Roman" w:hAnsi="Times New Roman" w:cs="Times New Roman"/>
          <w:sz w:val="24"/>
          <w:szCs w:val="24"/>
        </w:rPr>
        <w:t xml:space="preserve">l have been adjusted to account for </w:t>
      </w:r>
      <w:r w:rsidR="28D50EB7" w:rsidRPr="4F475B23">
        <w:rPr>
          <w:rFonts w:ascii="Times New Roman" w:hAnsi="Times New Roman" w:cs="Times New Roman"/>
          <w:sz w:val="24"/>
          <w:szCs w:val="24"/>
        </w:rPr>
        <w:t>the</w:t>
      </w:r>
      <w:r w:rsidR="636906DD" w:rsidRPr="4F475B23">
        <w:rPr>
          <w:rFonts w:ascii="Times New Roman" w:hAnsi="Times New Roman" w:cs="Times New Roman"/>
          <w:sz w:val="24"/>
          <w:szCs w:val="24"/>
        </w:rPr>
        <w:t xml:space="preserve"> ongoing</w:t>
      </w:r>
      <w:r w:rsidR="28D50EB7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1A0D4621" w:rsidRPr="4F475B23">
        <w:rPr>
          <w:rFonts w:ascii="Times New Roman" w:hAnsi="Times New Roman" w:cs="Times New Roman"/>
          <w:sz w:val="24"/>
          <w:szCs w:val="24"/>
        </w:rPr>
        <w:t xml:space="preserve">winterization </w:t>
      </w:r>
      <w:r w:rsidR="7E523ADE" w:rsidRPr="4F475B23">
        <w:rPr>
          <w:rFonts w:ascii="Times New Roman" w:hAnsi="Times New Roman" w:cs="Times New Roman"/>
          <w:sz w:val="24"/>
          <w:szCs w:val="24"/>
        </w:rPr>
        <w:t>improvements performed across the System.</w:t>
      </w:r>
      <w:r w:rsidR="40AFD331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638CF6CF" w:rsidRPr="4F475B23">
        <w:rPr>
          <w:rFonts w:ascii="Times New Roman" w:hAnsi="Times New Roman" w:cs="Times New Roman"/>
          <w:sz w:val="24"/>
          <w:szCs w:val="24"/>
        </w:rPr>
        <w:t xml:space="preserve">In the </w:t>
      </w:r>
      <w:r w:rsidR="638CF6CF" w:rsidRPr="0B0DC1D5">
        <w:rPr>
          <w:rFonts w:ascii="Times New Roman" w:hAnsi="Times New Roman" w:cs="Times New Roman"/>
          <w:sz w:val="24"/>
          <w:szCs w:val="24"/>
        </w:rPr>
        <w:t>202</w:t>
      </w:r>
      <w:r w:rsidR="00E85E77" w:rsidRPr="0B0DC1D5">
        <w:rPr>
          <w:rFonts w:ascii="Times New Roman" w:hAnsi="Times New Roman" w:cs="Times New Roman"/>
          <w:sz w:val="24"/>
          <w:szCs w:val="24"/>
        </w:rPr>
        <w:t>1</w:t>
      </w:r>
      <w:r w:rsidR="638CF6CF" w:rsidRPr="4F475B23">
        <w:rPr>
          <w:rFonts w:ascii="Times New Roman" w:hAnsi="Times New Roman" w:cs="Times New Roman"/>
          <w:sz w:val="24"/>
          <w:szCs w:val="24"/>
        </w:rPr>
        <w:t xml:space="preserve"> Reserve Margin Study, </w:t>
      </w:r>
      <w:r w:rsidR="3D98826E" w:rsidRPr="4F475B23">
        <w:rPr>
          <w:rFonts w:ascii="Times New Roman" w:hAnsi="Times New Roman" w:cs="Times New Roman"/>
          <w:sz w:val="24"/>
          <w:szCs w:val="24"/>
        </w:rPr>
        <w:t xml:space="preserve">incremental </w:t>
      </w:r>
      <w:r w:rsidR="638CF6CF" w:rsidRPr="4F475B23">
        <w:rPr>
          <w:rFonts w:ascii="Times New Roman" w:hAnsi="Times New Roman" w:cs="Times New Roman"/>
          <w:sz w:val="24"/>
          <w:szCs w:val="24"/>
        </w:rPr>
        <w:t xml:space="preserve">cold weather-related outages for all modeled resources were anticipated to start when system-weighted temperatures fell below 13°F. In the </w:t>
      </w:r>
      <w:r w:rsidR="638CF6CF" w:rsidRPr="0B0DC1D5">
        <w:rPr>
          <w:rFonts w:ascii="Times New Roman" w:hAnsi="Times New Roman" w:cs="Times New Roman"/>
          <w:sz w:val="24"/>
          <w:szCs w:val="24"/>
        </w:rPr>
        <w:t>202</w:t>
      </w:r>
      <w:r w:rsidR="00E85E77" w:rsidRPr="0B0DC1D5">
        <w:rPr>
          <w:rFonts w:ascii="Times New Roman" w:hAnsi="Times New Roman" w:cs="Times New Roman"/>
          <w:sz w:val="24"/>
          <w:szCs w:val="24"/>
        </w:rPr>
        <w:t>4</w:t>
      </w:r>
      <w:r w:rsidR="638CF6CF" w:rsidRPr="4F475B23">
        <w:rPr>
          <w:rFonts w:ascii="Times New Roman" w:hAnsi="Times New Roman" w:cs="Times New Roman"/>
          <w:sz w:val="24"/>
          <w:szCs w:val="24"/>
        </w:rPr>
        <w:t xml:space="preserve"> Reserve Margin Study, this threshold was adjusted </w:t>
      </w:r>
      <w:r w:rsidR="3D98826E" w:rsidRPr="4F475B23">
        <w:rPr>
          <w:rFonts w:ascii="Times New Roman" w:hAnsi="Times New Roman" w:cs="Times New Roman"/>
          <w:sz w:val="24"/>
          <w:szCs w:val="24"/>
        </w:rPr>
        <w:t xml:space="preserve">downward </w:t>
      </w:r>
      <w:r w:rsidR="638CF6CF" w:rsidRPr="4F475B23">
        <w:rPr>
          <w:rFonts w:ascii="Times New Roman" w:hAnsi="Times New Roman" w:cs="Times New Roman"/>
          <w:sz w:val="24"/>
          <w:szCs w:val="24"/>
        </w:rPr>
        <w:t xml:space="preserve">to 10°F </w:t>
      </w:r>
      <w:r w:rsidR="3D98826E" w:rsidRPr="4F475B23">
        <w:rPr>
          <w:rFonts w:ascii="Times New Roman" w:hAnsi="Times New Roman" w:cs="Times New Roman"/>
          <w:sz w:val="24"/>
          <w:szCs w:val="24"/>
        </w:rPr>
        <w:t>but only for</w:t>
      </w:r>
      <w:r w:rsidR="638CF6CF" w:rsidRPr="4F475B23">
        <w:rPr>
          <w:rFonts w:ascii="Times New Roman" w:hAnsi="Times New Roman" w:cs="Times New Roman"/>
          <w:sz w:val="24"/>
          <w:szCs w:val="24"/>
        </w:rPr>
        <w:t xml:space="preserve"> retail resources owned and operated by Southern Company.</w:t>
      </w:r>
      <w:r w:rsidR="3D98826E" w:rsidRPr="4F475B23">
        <w:rPr>
          <w:rFonts w:ascii="Times New Roman" w:hAnsi="Times New Roman" w:cs="Times New Roman"/>
          <w:sz w:val="24"/>
          <w:szCs w:val="24"/>
        </w:rPr>
        <w:t xml:space="preserve"> For </w:t>
      </w:r>
      <w:r w:rsidR="46347C8C" w:rsidRPr="4F475B23">
        <w:rPr>
          <w:rFonts w:ascii="Times New Roman" w:hAnsi="Times New Roman" w:cs="Times New Roman"/>
          <w:sz w:val="24"/>
          <w:szCs w:val="24"/>
        </w:rPr>
        <w:t>contracted resources, the threshold was increased to 18°F</w:t>
      </w:r>
      <w:r w:rsidR="294DFD0B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47C8BECC" w:rsidRPr="4F475B23">
        <w:rPr>
          <w:rFonts w:ascii="Times New Roman" w:hAnsi="Times New Roman" w:cs="Times New Roman"/>
          <w:sz w:val="24"/>
          <w:szCs w:val="24"/>
        </w:rPr>
        <w:t xml:space="preserve">due to </w:t>
      </w:r>
      <w:r w:rsidR="20DB4B33" w:rsidRPr="4F475B23">
        <w:rPr>
          <w:rFonts w:ascii="Times New Roman" w:hAnsi="Times New Roman" w:cs="Times New Roman"/>
          <w:sz w:val="24"/>
          <w:szCs w:val="24"/>
        </w:rPr>
        <w:t>fewer winterization improvements being performed</w:t>
      </w:r>
      <w:r w:rsidR="731FAB7C" w:rsidRPr="4F475B23">
        <w:rPr>
          <w:rFonts w:ascii="Times New Roman" w:hAnsi="Times New Roman" w:cs="Times New Roman"/>
          <w:sz w:val="24"/>
          <w:szCs w:val="24"/>
        </w:rPr>
        <w:t xml:space="preserve"> on these </w:t>
      </w:r>
      <w:r w:rsidR="63DFAE1C" w:rsidRPr="4F475B23">
        <w:rPr>
          <w:rFonts w:ascii="Times New Roman" w:hAnsi="Times New Roman" w:cs="Times New Roman"/>
          <w:sz w:val="24"/>
          <w:szCs w:val="24"/>
        </w:rPr>
        <w:t>units</w:t>
      </w:r>
      <w:r w:rsidR="3A3B75D0" w:rsidRPr="4F475B23">
        <w:rPr>
          <w:rFonts w:ascii="Times New Roman" w:hAnsi="Times New Roman" w:cs="Times New Roman"/>
          <w:sz w:val="24"/>
          <w:szCs w:val="24"/>
        </w:rPr>
        <w:t xml:space="preserve">. </w:t>
      </w:r>
      <w:r w:rsidR="4E54ECCB" w:rsidRPr="4F475B23">
        <w:rPr>
          <w:rFonts w:ascii="Times New Roman" w:hAnsi="Times New Roman" w:cs="Times New Roman"/>
          <w:sz w:val="24"/>
          <w:szCs w:val="24"/>
        </w:rPr>
        <w:t xml:space="preserve">In addition to the threshold, a geographic adjustment was also made at each generation site to account for differences between local temperature and the </w:t>
      </w:r>
      <w:r w:rsidR="3F841BEE" w:rsidRPr="4F475B23">
        <w:rPr>
          <w:rFonts w:ascii="Times New Roman" w:hAnsi="Times New Roman" w:cs="Times New Roman"/>
          <w:sz w:val="24"/>
          <w:szCs w:val="24"/>
        </w:rPr>
        <w:t xml:space="preserve">system-weighted temperature. </w:t>
      </w:r>
      <w:r w:rsidR="3A3B75D0" w:rsidRPr="4F475B23">
        <w:rPr>
          <w:rFonts w:ascii="Times New Roman" w:hAnsi="Times New Roman" w:cs="Times New Roman"/>
          <w:sz w:val="24"/>
          <w:szCs w:val="24"/>
        </w:rPr>
        <w:t>Part I, Section I of the</w:t>
      </w:r>
      <w:r w:rsidR="7855A096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7855A096" w:rsidRPr="0B0DC1D5">
        <w:rPr>
          <w:rFonts w:ascii="Times New Roman" w:hAnsi="Times New Roman" w:cs="Times New Roman"/>
          <w:sz w:val="24"/>
          <w:szCs w:val="24"/>
        </w:rPr>
        <w:t>202</w:t>
      </w:r>
      <w:r w:rsidR="008754D2" w:rsidRPr="0B0DC1D5">
        <w:rPr>
          <w:rFonts w:ascii="Times New Roman" w:hAnsi="Times New Roman" w:cs="Times New Roman"/>
          <w:sz w:val="24"/>
          <w:szCs w:val="24"/>
        </w:rPr>
        <w:t>4</w:t>
      </w:r>
      <w:r w:rsidR="3A3B75D0" w:rsidRPr="4F475B23">
        <w:rPr>
          <w:rFonts w:ascii="Times New Roman" w:hAnsi="Times New Roman" w:cs="Times New Roman"/>
          <w:sz w:val="24"/>
          <w:szCs w:val="24"/>
        </w:rPr>
        <w:t xml:space="preserve"> Reserve Margin Study </w:t>
      </w:r>
      <w:r w:rsidR="1DBD7CF5" w:rsidRPr="4F475B23">
        <w:rPr>
          <w:rFonts w:ascii="Times New Roman" w:hAnsi="Times New Roman" w:cs="Times New Roman"/>
          <w:sz w:val="24"/>
          <w:szCs w:val="24"/>
        </w:rPr>
        <w:t xml:space="preserve">provided in Technical Appendix Volume 1 </w:t>
      </w:r>
      <w:r w:rsidR="435FE0C3" w:rsidRPr="4F475B23">
        <w:rPr>
          <w:rFonts w:ascii="Times New Roman" w:hAnsi="Times New Roman" w:cs="Times New Roman"/>
          <w:sz w:val="24"/>
          <w:szCs w:val="24"/>
        </w:rPr>
        <w:t>details the cold weather outage</w:t>
      </w:r>
      <w:r w:rsidR="22EAA09F" w:rsidRPr="4F475B23">
        <w:rPr>
          <w:rFonts w:ascii="Times New Roman" w:hAnsi="Times New Roman" w:cs="Times New Roman"/>
          <w:sz w:val="24"/>
          <w:szCs w:val="24"/>
        </w:rPr>
        <w:t xml:space="preserve"> modeling</w:t>
      </w:r>
      <w:r w:rsidR="435FE0C3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3AD4FD87" w:rsidRPr="4F475B23">
        <w:rPr>
          <w:rFonts w:ascii="Times New Roman" w:hAnsi="Times New Roman" w:cs="Times New Roman"/>
          <w:sz w:val="24"/>
          <w:szCs w:val="24"/>
        </w:rPr>
        <w:t>methodology and assumptions applied</w:t>
      </w:r>
      <w:r w:rsidR="35E9E22C" w:rsidRPr="4F475B23">
        <w:rPr>
          <w:rFonts w:ascii="Times New Roman" w:hAnsi="Times New Roman" w:cs="Times New Roman"/>
          <w:sz w:val="24"/>
          <w:szCs w:val="24"/>
        </w:rPr>
        <w:t xml:space="preserve">. </w:t>
      </w:r>
      <w:r w:rsidR="3705F549" w:rsidRPr="4F475B23">
        <w:rPr>
          <w:rFonts w:ascii="Times New Roman" w:hAnsi="Times New Roman" w:cs="Times New Roman"/>
          <w:sz w:val="24"/>
          <w:szCs w:val="24"/>
        </w:rPr>
        <w:t>The Aurora</w:t>
      </w:r>
      <w:r w:rsidR="24C32264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3705F549" w:rsidRPr="4F475B23">
        <w:rPr>
          <w:rFonts w:ascii="Times New Roman" w:hAnsi="Times New Roman" w:cs="Times New Roman"/>
          <w:sz w:val="24"/>
          <w:szCs w:val="24"/>
        </w:rPr>
        <w:t>model</w:t>
      </w:r>
      <w:r w:rsidR="69E35ED9" w:rsidRPr="4F475B23">
        <w:rPr>
          <w:rFonts w:ascii="Times New Roman" w:hAnsi="Times New Roman" w:cs="Times New Roman"/>
          <w:sz w:val="24"/>
          <w:szCs w:val="24"/>
        </w:rPr>
        <w:t xml:space="preserve">ing for the Resource Mix Study applies the target reserve margin </w:t>
      </w:r>
      <w:r w:rsidR="01D33113" w:rsidRPr="4F475B23">
        <w:rPr>
          <w:rFonts w:ascii="Times New Roman" w:hAnsi="Times New Roman" w:cs="Times New Roman"/>
          <w:sz w:val="24"/>
          <w:szCs w:val="24"/>
        </w:rPr>
        <w:t xml:space="preserve">determined in the Reserve Margin Study to help </w:t>
      </w:r>
      <w:r w:rsidR="6DFBD410" w:rsidRPr="4F475B23">
        <w:rPr>
          <w:rFonts w:ascii="Times New Roman" w:hAnsi="Times New Roman" w:cs="Times New Roman"/>
          <w:sz w:val="24"/>
          <w:szCs w:val="24"/>
        </w:rPr>
        <w:t>identify an optimized resource expansion plan.</w:t>
      </w:r>
      <w:r w:rsidR="3705F549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2D749145" w:rsidRPr="4F475B23">
        <w:rPr>
          <w:rFonts w:ascii="Times New Roman" w:hAnsi="Times New Roman" w:cs="Times New Roman"/>
          <w:sz w:val="24"/>
          <w:szCs w:val="24"/>
        </w:rPr>
        <w:t xml:space="preserve">Loads modeled in the </w:t>
      </w:r>
      <w:r w:rsidR="00F97E51">
        <w:rPr>
          <w:rFonts w:ascii="Times New Roman" w:hAnsi="Times New Roman" w:cs="Times New Roman"/>
          <w:sz w:val="24"/>
          <w:szCs w:val="24"/>
        </w:rPr>
        <w:t xml:space="preserve">Resource </w:t>
      </w:r>
      <w:r w:rsidR="2D749145" w:rsidRPr="4F475B23">
        <w:rPr>
          <w:rFonts w:ascii="Times New Roman" w:hAnsi="Times New Roman" w:cs="Times New Roman"/>
          <w:sz w:val="24"/>
          <w:szCs w:val="24"/>
        </w:rPr>
        <w:t xml:space="preserve">Mix Study are based on </w:t>
      </w:r>
      <w:r w:rsidR="16311297" w:rsidRPr="4F475B23">
        <w:rPr>
          <w:rFonts w:ascii="Times New Roman" w:hAnsi="Times New Roman" w:cs="Times New Roman"/>
          <w:sz w:val="24"/>
          <w:szCs w:val="24"/>
        </w:rPr>
        <w:t>normal</w:t>
      </w:r>
      <w:r w:rsidR="3C6EBCB4" w:rsidRPr="4F475B23">
        <w:rPr>
          <w:rFonts w:ascii="Times New Roman" w:hAnsi="Times New Roman" w:cs="Times New Roman"/>
          <w:sz w:val="24"/>
          <w:szCs w:val="24"/>
        </w:rPr>
        <w:t xml:space="preserve"> </w:t>
      </w:r>
      <w:r w:rsidR="3705F549" w:rsidRPr="4F475B23">
        <w:rPr>
          <w:rFonts w:ascii="Times New Roman" w:hAnsi="Times New Roman" w:cs="Times New Roman"/>
          <w:sz w:val="24"/>
          <w:szCs w:val="24"/>
        </w:rPr>
        <w:t>weather</w:t>
      </w:r>
      <w:r w:rsidR="3C6EBCB4" w:rsidRPr="4F475B23">
        <w:rPr>
          <w:rFonts w:ascii="Times New Roman" w:hAnsi="Times New Roman" w:cs="Times New Roman"/>
          <w:sz w:val="24"/>
          <w:szCs w:val="24"/>
        </w:rPr>
        <w:t>, so no</w:t>
      </w:r>
      <w:r w:rsidR="22EAA09F" w:rsidRPr="4F475B23">
        <w:rPr>
          <w:rFonts w:ascii="Times New Roman" w:hAnsi="Times New Roman" w:cs="Times New Roman"/>
          <w:sz w:val="24"/>
          <w:szCs w:val="24"/>
        </w:rPr>
        <w:t xml:space="preserve"> incremental</w:t>
      </w:r>
      <w:r w:rsidR="3C6EBCB4" w:rsidRPr="4F475B23">
        <w:rPr>
          <w:rFonts w:ascii="Times New Roman" w:hAnsi="Times New Roman" w:cs="Times New Roman"/>
          <w:sz w:val="24"/>
          <w:szCs w:val="24"/>
        </w:rPr>
        <w:t xml:space="preserve"> extreme weather outages are applied</w:t>
      </w:r>
      <w:r w:rsidR="16311297" w:rsidRPr="4F475B23">
        <w:rPr>
          <w:rFonts w:ascii="Times New Roman" w:hAnsi="Times New Roman" w:cs="Times New Roman"/>
          <w:sz w:val="24"/>
          <w:szCs w:val="24"/>
        </w:rPr>
        <w:t>.</w:t>
      </w:r>
    </w:p>
    <w:p w14:paraId="2C78AAD7" w14:textId="6B91F9F5" w:rsidR="00F621D9" w:rsidRPr="00F621D9" w:rsidRDefault="793FF8BF" w:rsidP="00143F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440BD37">
        <w:rPr>
          <w:rFonts w:ascii="Times New Roman" w:hAnsi="Times New Roman" w:cs="Times New Roman"/>
          <w:sz w:val="24"/>
          <w:szCs w:val="24"/>
        </w:rPr>
        <w:t>Southern Company is currently implementing a fleetwide w</w:t>
      </w:r>
      <w:r w:rsidR="006E27B6" w:rsidRPr="0440BD37">
        <w:rPr>
          <w:rFonts w:ascii="Times New Roman" w:hAnsi="Times New Roman" w:cs="Times New Roman"/>
          <w:sz w:val="24"/>
          <w:szCs w:val="24"/>
        </w:rPr>
        <w:t>int</w:t>
      </w:r>
      <w:r w:rsidRPr="0440BD37">
        <w:rPr>
          <w:rFonts w:ascii="Times New Roman" w:hAnsi="Times New Roman" w:cs="Times New Roman"/>
          <w:sz w:val="24"/>
          <w:szCs w:val="24"/>
        </w:rPr>
        <w:t>erization program with the goal of not only improving the reliability of freeze protection systems at each plant but also lowering the minimum operating temperature and freeze related parameters.</w:t>
      </w:r>
      <w:r w:rsidR="00632143" w:rsidRPr="0440BD37">
        <w:rPr>
          <w:rFonts w:ascii="Times New Roman" w:hAnsi="Times New Roman" w:cs="Times New Roman"/>
          <w:sz w:val="24"/>
          <w:szCs w:val="24"/>
        </w:rPr>
        <w:t xml:space="preserve"> </w:t>
      </w:r>
      <w:r w:rsidRPr="0440BD37">
        <w:rPr>
          <w:rFonts w:ascii="Times New Roman" w:hAnsi="Times New Roman" w:cs="Times New Roman"/>
          <w:sz w:val="24"/>
          <w:szCs w:val="24"/>
        </w:rPr>
        <w:t>This includes adding/replacing various components such as heat tracing, insulation, instrument enclosures, heated tube bundles, equipment enclosures</w:t>
      </w:r>
      <w:r w:rsidR="00954206" w:rsidRPr="0440BD37">
        <w:rPr>
          <w:rFonts w:ascii="Times New Roman" w:hAnsi="Times New Roman" w:cs="Times New Roman"/>
          <w:sz w:val="24"/>
          <w:szCs w:val="24"/>
        </w:rPr>
        <w:t>,</w:t>
      </w:r>
      <w:r w:rsidRPr="0440BD37">
        <w:rPr>
          <w:rFonts w:ascii="Times New Roman" w:hAnsi="Times New Roman" w:cs="Times New Roman"/>
          <w:sz w:val="24"/>
          <w:szCs w:val="24"/>
        </w:rPr>
        <w:t xml:space="preserve"> and other auxiliaries related to protecting components during cold weather events. Procedures have also been updated to assure compliance with NERC EOP-012-2 Extreme Cold Weather Preparedness. To date</w:t>
      </w:r>
      <w:r w:rsidR="0091600C" w:rsidRPr="0440BD37">
        <w:rPr>
          <w:rFonts w:ascii="Times New Roman" w:hAnsi="Times New Roman" w:cs="Times New Roman"/>
          <w:sz w:val="24"/>
          <w:szCs w:val="24"/>
        </w:rPr>
        <w:t>,</w:t>
      </w:r>
      <w:r w:rsidR="002A2D60" w:rsidRPr="0440BD37">
        <w:rPr>
          <w:rFonts w:ascii="Times New Roman" w:hAnsi="Times New Roman" w:cs="Times New Roman"/>
          <w:sz w:val="24"/>
          <w:szCs w:val="24"/>
        </w:rPr>
        <w:t xml:space="preserve"> </w:t>
      </w:r>
      <w:r w:rsidRPr="0440BD37">
        <w:rPr>
          <w:rFonts w:ascii="Times New Roman" w:hAnsi="Times New Roman" w:cs="Times New Roman"/>
          <w:sz w:val="24"/>
          <w:szCs w:val="24"/>
        </w:rPr>
        <w:t xml:space="preserve">Georgia Power has invested over $100M </w:t>
      </w:r>
      <w:r w:rsidR="2F71BA7B" w:rsidRPr="0440BD37">
        <w:rPr>
          <w:rFonts w:ascii="Times New Roman" w:hAnsi="Times New Roman" w:cs="Times New Roman"/>
          <w:sz w:val="24"/>
          <w:szCs w:val="24"/>
        </w:rPr>
        <w:t xml:space="preserve">capital and </w:t>
      </w:r>
      <w:r w:rsidR="4DE26087" w:rsidRPr="0440BD37">
        <w:rPr>
          <w:rFonts w:ascii="Times New Roman" w:hAnsi="Times New Roman" w:cs="Times New Roman"/>
          <w:sz w:val="24"/>
          <w:szCs w:val="24"/>
        </w:rPr>
        <w:t xml:space="preserve">over </w:t>
      </w:r>
      <w:r w:rsidR="6A1CD37D" w:rsidRPr="0440BD37">
        <w:rPr>
          <w:rFonts w:ascii="Times New Roman" w:hAnsi="Times New Roman" w:cs="Times New Roman"/>
          <w:sz w:val="24"/>
          <w:szCs w:val="24"/>
        </w:rPr>
        <w:t xml:space="preserve">$7M O&amp;M </w:t>
      </w:r>
      <w:r w:rsidRPr="0440BD37">
        <w:rPr>
          <w:rFonts w:ascii="Times New Roman" w:hAnsi="Times New Roman" w:cs="Times New Roman"/>
          <w:sz w:val="24"/>
          <w:szCs w:val="24"/>
        </w:rPr>
        <w:t>in this effort.</w:t>
      </w:r>
      <w:r w:rsidR="00093AE6" w:rsidRPr="0440BD37">
        <w:rPr>
          <w:rFonts w:ascii="Times New Roman" w:hAnsi="Times New Roman" w:cs="Times New Roman"/>
          <w:sz w:val="24"/>
          <w:szCs w:val="24"/>
        </w:rPr>
        <w:t xml:space="preserve"> </w:t>
      </w:r>
      <w:r w:rsidRPr="0440BD37">
        <w:rPr>
          <w:rFonts w:ascii="Times New Roman" w:hAnsi="Times New Roman" w:cs="Times New Roman"/>
          <w:sz w:val="24"/>
          <w:szCs w:val="24"/>
        </w:rPr>
        <w:t>As a result</w:t>
      </w:r>
      <w:r w:rsidR="1D645CB3" w:rsidRPr="0440BD37">
        <w:rPr>
          <w:rFonts w:ascii="Times New Roman" w:hAnsi="Times New Roman" w:cs="Times New Roman"/>
          <w:sz w:val="24"/>
          <w:szCs w:val="24"/>
        </w:rPr>
        <w:t>,</w:t>
      </w:r>
      <w:r w:rsidRPr="0440BD37">
        <w:rPr>
          <w:rFonts w:ascii="Times New Roman" w:hAnsi="Times New Roman" w:cs="Times New Roman"/>
          <w:sz w:val="24"/>
          <w:szCs w:val="24"/>
        </w:rPr>
        <w:t xml:space="preserve"> the </w:t>
      </w:r>
      <w:r w:rsidR="1050653D" w:rsidRPr="0440BD37">
        <w:rPr>
          <w:rFonts w:ascii="Times New Roman" w:hAnsi="Times New Roman" w:cs="Times New Roman"/>
          <w:sz w:val="24"/>
          <w:szCs w:val="24"/>
        </w:rPr>
        <w:t>G</w:t>
      </w:r>
      <w:r w:rsidR="00A27315" w:rsidRPr="0440BD37">
        <w:rPr>
          <w:rFonts w:ascii="Times New Roman" w:hAnsi="Times New Roman" w:cs="Times New Roman"/>
          <w:sz w:val="24"/>
          <w:szCs w:val="24"/>
        </w:rPr>
        <w:t xml:space="preserve">eorgia </w:t>
      </w:r>
      <w:r w:rsidR="1050653D" w:rsidRPr="0440BD37">
        <w:rPr>
          <w:rFonts w:ascii="Times New Roman" w:hAnsi="Times New Roman" w:cs="Times New Roman"/>
          <w:sz w:val="24"/>
          <w:szCs w:val="24"/>
        </w:rPr>
        <w:t>P</w:t>
      </w:r>
      <w:r w:rsidR="00A27315" w:rsidRPr="0440BD37">
        <w:rPr>
          <w:rFonts w:ascii="Times New Roman" w:hAnsi="Times New Roman" w:cs="Times New Roman"/>
          <w:sz w:val="24"/>
          <w:szCs w:val="24"/>
        </w:rPr>
        <w:t>ower</w:t>
      </w:r>
      <w:r w:rsidR="1050653D" w:rsidRPr="0440BD37">
        <w:rPr>
          <w:rFonts w:ascii="Times New Roman" w:hAnsi="Times New Roman" w:cs="Times New Roman"/>
          <w:sz w:val="24"/>
          <w:szCs w:val="24"/>
        </w:rPr>
        <w:t xml:space="preserve"> flee</w:t>
      </w:r>
      <w:r w:rsidR="5EAC80BD" w:rsidRPr="0440BD37">
        <w:rPr>
          <w:rFonts w:ascii="Times New Roman" w:hAnsi="Times New Roman" w:cs="Times New Roman"/>
          <w:sz w:val="24"/>
          <w:szCs w:val="24"/>
        </w:rPr>
        <w:t>t</w:t>
      </w:r>
      <w:r w:rsidR="0BC743FE" w:rsidRPr="0440BD37">
        <w:rPr>
          <w:rFonts w:ascii="Times New Roman" w:hAnsi="Times New Roman" w:cs="Times New Roman"/>
          <w:sz w:val="24"/>
          <w:szCs w:val="24"/>
        </w:rPr>
        <w:t xml:space="preserve"> </w:t>
      </w:r>
      <w:r w:rsidR="43CE55C5" w:rsidRPr="0440BD37">
        <w:rPr>
          <w:rFonts w:ascii="Times New Roman" w:hAnsi="Times New Roman" w:cs="Times New Roman"/>
          <w:sz w:val="24"/>
          <w:szCs w:val="24"/>
        </w:rPr>
        <w:t xml:space="preserve">winter reliability </w:t>
      </w:r>
      <w:r w:rsidR="7BD24754" w:rsidRPr="0440BD37">
        <w:rPr>
          <w:rFonts w:ascii="Times New Roman" w:hAnsi="Times New Roman" w:cs="Times New Roman"/>
          <w:sz w:val="24"/>
          <w:szCs w:val="24"/>
        </w:rPr>
        <w:t>continues to improve.</w:t>
      </w:r>
      <w:r w:rsidR="6223443C" w:rsidRPr="0440BD37">
        <w:rPr>
          <w:rFonts w:ascii="Times New Roman" w:hAnsi="Times New Roman" w:cs="Times New Roman"/>
          <w:sz w:val="24"/>
          <w:szCs w:val="24"/>
        </w:rPr>
        <w:t xml:space="preserve"> </w:t>
      </w:r>
      <w:r w:rsidR="676087F7" w:rsidRPr="0440BD37">
        <w:rPr>
          <w:rFonts w:ascii="Times New Roman" w:hAnsi="Times New Roman" w:cs="Times New Roman"/>
          <w:sz w:val="24"/>
          <w:szCs w:val="24"/>
        </w:rPr>
        <w:t xml:space="preserve">No unplanned </w:t>
      </w:r>
      <w:r w:rsidR="6E0EE219" w:rsidRPr="0440BD37">
        <w:rPr>
          <w:rFonts w:ascii="Times New Roman" w:hAnsi="Times New Roman" w:cs="Times New Roman"/>
          <w:sz w:val="24"/>
          <w:szCs w:val="24"/>
        </w:rPr>
        <w:t xml:space="preserve">generation </w:t>
      </w:r>
      <w:r w:rsidR="676087F7" w:rsidRPr="0440BD37">
        <w:rPr>
          <w:rFonts w:ascii="Times New Roman" w:hAnsi="Times New Roman" w:cs="Times New Roman"/>
          <w:sz w:val="24"/>
          <w:szCs w:val="24"/>
        </w:rPr>
        <w:t xml:space="preserve">weather related events </w:t>
      </w:r>
      <w:r w:rsidR="777C9538" w:rsidRPr="0440BD37">
        <w:rPr>
          <w:rFonts w:ascii="Times New Roman" w:hAnsi="Times New Roman" w:cs="Times New Roman"/>
          <w:sz w:val="24"/>
          <w:szCs w:val="24"/>
        </w:rPr>
        <w:t>were exper</w:t>
      </w:r>
      <w:r w:rsidR="51693F24" w:rsidRPr="0440BD37">
        <w:rPr>
          <w:rFonts w:ascii="Times New Roman" w:hAnsi="Times New Roman" w:cs="Times New Roman"/>
          <w:sz w:val="24"/>
          <w:szCs w:val="24"/>
        </w:rPr>
        <w:t xml:space="preserve">ienced </w:t>
      </w:r>
      <w:r w:rsidR="00F20F1E" w:rsidRPr="0440BD37">
        <w:rPr>
          <w:rFonts w:ascii="Times New Roman" w:hAnsi="Times New Roman" w:cs="Times New Roman"/>
          <w:sz w:val="24"/>
          <w:szCs w:val="24"/>
        </w:rPr>
        <w:t>for Company owned resources</w:t>
      </w:r>
      <w:r w:rsidR="51693F24" w:rsidRPr="0440BD37">
        <w:rPr>
          <w:rFonts w:ascii="Times New Roman" w:hAnsi="Times New Roman" w:cs="Times New Roman"/>
          <w:sz w:val="24"/>
          <w:szCs w:val="24"/>
        </w:rPr>
        <w:t xml:space="preserve"> during </w:t>
      </w:r>
      <w:r w:rsidR="6223443C" w:rsidRPr="0440BD37">
        <w:rPr>
          <w:rFonts w:ascii="Times New Roman" w:hAnsi="Times New Roman" w:cs="Times New Roman"/>
          <w:sz w:val="24"/>
          <w:szCs w:val="24"/>
        </w:rPr>
        <w:t>Winter Storm</w:t>
      </w:r>
      <w:r w:rsidR="51693F24" w:rsidRPr="0440BD37">
        <w:rPr>
          <w:rFonts w:ascii="Times New Roman" w:hAnsi="Times New Roman" w:cs="Times New Roman"/>
          <w:sz w:val="24"/>
          <w:szCs w:val="24"/>
        </w:rPr>
        <w:t>s</w:t>
      </w:r>
      <w:r w:rsidR="6223443C" w:rsidRPr="0440BD37">
        <w:rPr>
          <w:rFonts w:ascii="Times New Roman" w:hAnsi="Times New Roman" w:cs="Times New Roman"/>
          <w:sz w:val="24"/>
          <w:szCs w:val="24"/>
        </w:rPr>
        <w:t xml:space="preserve"> Enz</w:t>
      </w:r>
      <w:r w:rsidR="777C9538" w:rsidRPr="0440BD37">
        <w:rPr>
          <w:rFonts w:ascii="Times New Roman" w:hAnsi="Times New Roman" w:cs="Times New Roman"/>
          <w:sz w:val="24"/>
          <w:szCs w:val="24"/>
        </w:rPr>
        <w:t>o</w:t>
      </w:r>
      <w:r w:rsidR="6223443C" w:rsidRPr="0440BD37">
        <w:rPr>
          <w:rFonts w:ascii="Times New Roman" w:hAnsi="Times New Roman" w:cs="Times New Roman"/>
          <w:sz w:val="24"/>
          <w:szCs w:val="24"/>
        </w:rPr>
        <w:t xml:space="preserve"> and Cora</w:t>
      </w:r>
      <w:r w:rsidR="51693F24" w:rsidRPr="0440BD37">
        <w:rPr>
          <w:rFonts w:ascii="Times New Roman" w:hAnsi="Times New Roman" w:cs="Times New Roman"/>
          <w:sz w:val="24"/>
          <w:szCs w:val="24"/>
        </w:rPr>
        <w:t>.</w:t>
      </w:r>
      <w:r w:rsidR="6223443C" w:rsidRPr="0440BD3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621D9" w:rsidRPr="00F621D9" w:rsidSect="0083644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082C8" w14:textId="77777777" w:rsidR="00707D65" w:rsidRDefault="00707D65">
      <w:pPr>
        <w:spacing w:after="0" w:line="240" w:lineRule="auto"/>
      </w:pPr>
      <w:r>
        <w:separator/>
      </w:r>
    </w:p>
  </w:endnote>
  <w:endnote w:type="continuationSeparator" w:id="0">
    <w:p w14:paraId="6B89A8E0" w14:textId="77777777" w:rsidR="00707D65" w:rsidRDefault="00707D65">
      <w:pPr>
        <w:spacing w:after="0" w:line="240" w:lineRule="auto"/>
      </w:pPr>
      <w:r>
        <w:continuationSeparator/>
      </w:r>
    </w:p>
  </w:endnote>
  <w:endnote w:type="continuationNotice" w:id="1">
    <w:p w14:paraId="4860C62C" w14:textId="77777777" w:rsidR="00707D65" w:rsidRDefault="00707D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8118" w14:textId="34D4D540" w:rsidR="00F57BA2" w:rsidRDefault="0082546D">
    <w:pPr>
      <w:pStyle w:val="Footer"/>
    </w:pPr>
    <w:r>
      <w:rPr>
        <w:rFonts w:ascii="Times New Roman" w:hAnsi="Times New Roman"/>
        <w:sz w:val="24"/>
      </w:rPr>
      <w:t xml:space="preserve">Contact: </w:t>
    </w:r>
    <w:r w:rsidR="00455200">
      <w:rPr>
        <w:rFonts w:ascii="Times New Roman" w:hAnsi="Times New Roman"/>
        <w:sz w:val="24"/>
      </w:rPr>
      <w:t>Brandon Looney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A75F2B">
      <w:rPr>
        <w:rFonts w:ascii="Times New Roman" w:hAnsi="Times New Roman"/>
        <w:sz w:val="24"/>
      </w:rPr>
      <w:t xml:space="preserve">Page </w:t>
    </w:r>
    <w:r w:rsidRPr="00A75F2B">
      <w:rPr>
        <w:rFonts w:ascii="Times New Roman" w:hAnsi="Times New Roman"/>
        <w:sz w:val="24"/>
      </w:rPr>
      <w:fldChar w:fldCharType="begin"/>
    </w:r>
    <w:r w:rsidRPr="00A75F2B">
      <w:rPr>
        <w:rFonts w:ascii="Times New Roman" w:hAnsi="Times New Roman"/>
        <w:sz w:val="24"/>
      </w:rPr>
      <w:instrText xml:space="preserve"> PAGE  \* Arabic  \* MERGEFORMAT </w:instrText>
    </w:r>
    <w:r w:rsidRPr="00A75F2B">
      <w:rPr>
        <w:rFonts w:ascii="Times New Roman" w:hAnsi="Times New Roman"/>
        <w:sz w:val="24"/>
      </w:rPr>
      <w:fldChar w:fldCharType="separate"/>
    </w:r>
    <w:r w:rsidRPr="00A75F2B">
      <w:rPr>
        <w:rFonts w:ascii="Times New Roman" w:hAnsi="Times New Roman"/>
        <w:noProof/>
        <w:sz w:val="24"/>
      </w:rPr>
      <w:t>1</w:t>
    </w:r>
    <w:r w:rsidRPr="00A75F2B">
      <w:rPr>
        <w:rFonts w:ascii="Times New Roman" w:hAnsi="Times New Roman"/>
        <w:sz w:val="24"/>
      </w:rPr>
      <w:fldChar w:fldCharType="end"/>
    </w:r>
    <w:r w:rsidRPr="00A75F2B">
      <w:rPr>
        <w:rFonts w:ascii="Times New Roman" w:hAnsi="Times New Roman"/>
        <w:sz w:val="24"/>
      </w:rPr>
      <w:t xml:space="preserve"> of </w:t>
    </w:r>
    <w:r w:rsidRPr="00A75F2B">
      <w:rPr>
        <w:rFonts w:ascii="Times New Roman" w:hAnsi="Times New Roman"/>
        <w:sz w:val="24"/>
      </w:rPr>
      <w:fldChar w:fldCharType="begin"/>
    </w:r>
    <w:r w:rsidRPr="00A75F2B">
      <w:rPr>
        <w:rFonts w:ascii="Times New Roman" w:hAnsi="Times New Roman"/>
        <w:sz w:val="24"/>
      </w:rPr>
      <w:instrText xml:space="preserve"> NUMPAGES  \* Arabic  \* MERGEFORMAT </w:instrText>
    </w:r>
    <w:r w:rsidRPr="00A75F2B">
      <w:rPr>
        <w:rFonts w:ascii="Times New Roman" w:hAnsi="Times New Roman"/>
        <w:sz w:val="24"/>
      </w:rPr>
      <w:fldChar w:fldCharType="separate"/>
    </w:r>
    <w:r w:rsidRPr="00A75F2B">
      <w:rPr>
        <w:rFonts w:ascii="Times New Roman" w:hAnsi="Times New Roman"/>
        <w:noProof/>
        <w:sz w:val="24"/>
      </w:rPr>
      <w:t>2</w:t>
    </w:r>
    <w:r w:rsidRPr="00A75F2B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C3C34" w14:textId="77777777" w:rsidR="00707D65" w:rsidRDefault="00707D65">
      <w:pPr>
        <w:spacing w:after="0" w:line="240" w:lineRule="auto"/>
      </w:pPr>
      <w:r>
        <w:separator/>
      </w:r>
    </w:p>
  </w:footnote>
  <w:footnote w:type="continuationSeparator" w:id="0">
    <w:p w14:paraId="066EF266" w14:textId="77777777" w:rsidR="00707D65" w:rsidRDefault="00707D65">
      <w:pPr>
        <w:spacing w:after="0" w:line="240" w:lineRule="auto"/>
      </w:pPr>
      <w:r>
        <w:continuationSeparator/>
      </w:r>
    </w:p>
  </w:footnote>
  <w:footnote w:type="continuationNotice" w:id="1">
    <w:p w14:paraId="219BE882" w14:textId="77777777" w:rsidR="00707D65" w:rsidRDefault="00707D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CE97" w14:textId="77777777" w:rsidR="00836445" w:rsidRPr="00D62A4A" w:rsidRDefault="00836445" w:rsidP="00836445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04D4B874" w14:textId="77777777" w:rsidR="00836445" w:rsidRPr="00D62A4A" w:rsidRDefault="00836445" w:rsidP="00836445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6FB4DFC1" w14:textId="77777777" w:rsidR="00836445" w:rsidRPr="00D62A4A" w:rsidRDefault="00836445" w:rsidP="00836445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08F8D000" w14:textId="4B48213C" w:rsidR="00836445" w:rsidRPr="00D62A4A" w:rsidRDefault="00836445" w:rsidP="00836445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58C5FEB0" w14:textId="77777777" w:rsidR="00836445" w:rsidRPr="00D62A4A" w:rsidRDefault="00836445" w:rsidP="00836445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3EC8956E" w14:textId="77777777" w:rsidR="00836445" w:rsidRPr="00D62A4A" w:rsidRDefault="00836445" w:rsidP="00836445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48CB5B17" w14:textId="2A94F64D" w:rsidR="00F57BA2" w:rsidRPr="00836445" w:rsidRDefault="00F57BA2" w:rsidP="00836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5477859">
    <w:abstractNumId w:val="8"/>
  </w:num>
  <w:num w:numId="2" w16cid:durableId="846360507">
    <w:abstractNumId w:val="6"/>
  </w:num>
  <w:num w:numId="3" w16cid:durableId="1492676897">
    <w:abstractNumId w:val="5"/>
  </w:num>
  <w:num w:numId="4" w16cid:durableId="2140222588">
    <w:abstractNumId w:val="4"/>
  </w:num>
  <w:num w:numId="5" w16cid:durableId="1973368524">
    <w:abstractNumId w:val="7"/>
  </w:num>
  <w:num w:numId="6" w16cid:durableId="1328441637">
    <w:abstractNumId w:val="3"/>
  </w:num>
  <w:num w:numId="7" w16cid:durableId="583415681">
    <w:abstractNumId w:val="2"/>
  </w:num>
  <w:num w:numId="8" w16cid:durableId="1008171550">
    <w:abstractNumId w:val="1"/>
  </w:num>
  <w:num w:numId="9" w16cid:durableId="199356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A4B"/>
    <w:rsid w:val="00014DF1"/>
    <w:rsid w:val="00015067"/>
    <w:rsid w:val="00031B90"/>
    <w:rsid w:val="00034616"/>
    <w:rsid w:val="0006063C"/>
    <w:rsid w:val="000678F2"/>
    <w:rsid w:val="00093AE6"/>
    <w:rsid w:val="000A3250"/>
    <w:rsid w:val="000B40E4"/>
    <w:rsid w:val="000C6E45"/>
    <w:rsid w:val="0010265D"/>
    <w:rsid w:val="0012045E"/>
    <w:rsid w:val="00142807"/>
    <w:rsid w:val="00143640"/>
    <w:rsid w:val="00143F87"/>
    <w:rsid w:val="00147A08"/>
    <w:rsid w:val="0015074B"/>
    <w:rsid w:val="00152ABD"/>
    <w:rsid w:val="001650EA"/>
    <w:rsid w:val="001A7B92"/>
    <w:rsid w:val="001C2EDC"/>
    <w:rsid w:val="001C5B13"/>
    <w:rsid w:val="001F5D26"/>
    <w:rsid w:val="002246A6"/>
    <w:rsid w:val="00233CE2"/>
    <w:rsid w:val="00267900"/>
    <w:rsid w:val="00283156"/>
    <w:rsid w:val="0029639D"/>
    <w:rsid w:val="002A18C2"/>
    <w:rsid w:val="002A2D60"/>
    <w:rsid w:val="002D1DA1"/>
    <w:rsid w:val="002D45FF"/>
    <w:rsid w:val="002F628E"/>
    <w:rsid w:val="00324D1F"/>
    <w:rsid w:val="00326F90"/>
    <w:rsid w:val="00351737"/>
    <w:rsid w:val="00362924"/>
    <w:rsid w:val="00373C98"/>
    <w:rsid w:val="00382126"/>
    <w:rsid w:val="0038259B"/>
    <w:rsid w:val="00383D48"/>
    <w:rsid w:val="003967C6"/>
    <w:rsid w:val="003D3F38"/>
    <w:rsid w:val="003F6A41"/>
    <w:rsid w:val="00411919"/>
    <w:rsid w:val="00434B75"/>
    <w:rsid w:val="004365FD"/>
    <w:rsid w:val="00436723"/>
    <w:rsid w:val="0044047C"/>
    <w:rsid w:val="00455200"/>
    <w:rsid w:val="004628B6"/>
    <w:rsid w:val="00463771"/>
    <w:rsid w:val="00463F9E"/>
    <w:rsid w:val="00483A84"/>
    <w:rsid w:val="00486415"/>
    <w:rsid w:val="004A369E"/>
    <w:rsid w:val="004B16F5"/>
    <w:rsid w:val="004C00D8"/>
    <w:rsid w:val="004C7F38"/>
    <w:rsid w:val="004E57D4"/>
    <w:rsid w:val="004F720E"/>
    <w:rsid w:val="00552D57"/>
    <w:rsid w:val="005534BD"/>
    <w:rsid w:val="0055799B"/>
    <w:rsid w:val="00562ECE"/>
    <w:rsid w:val="005C28C1"/>
    <w:rsid w:val="005E5D3B"/>
    <w:rsid w:val="005F4B67"/>
    <w:rsid w:val="0060284E"/>
    <w:rsid w:val="00632143"/>
    <w:rsid w:val="00636F51"/>
    <w:rsid w:val="006927CF"/>
    <w:rsid w:val="0069361F"/>
    <w:rsid w:val="00697321"/>
    <w:rsid w:val="006B484E"/>
    <w:rsid w:val="006E27B6"/>
    <w:rsid w:val="006F33C1"/>
    <w:rsid w:val="00707D65"/>
    <w:rsid w:val="00727D85"/>
    <w:rsid w:val="00735C8F"/>
    <w:rsid w:val="00771B9B"/>
    <w:rsid w:val="0079597D"/>
    <w:rsid w:val="00797C6F"/>
    <w:rsid w:val="007B6F3A"/>
    <w:rsid w:val="007C129E"/>
    <w:rsid w:val="007C2B49"/>
    <w:rsid w:val="007C62A4"/>
    <w:rsid w:val="007D43AB"/>
    <w:rsid w:val="007E6D37"/>
    <w:rsid w:val="007E6DA7"/>
    <w:rsid w:val="007E7F09"/>
    <w:rsid w:val="00800B86"/>
    <w:rsid w:val="008015E0"/>
    <w:rsid w:val="00803B67"/>
    <w:rsid w:val="008220DA"/>
    <w:rsid w:val="00822F81"/>
    <w:rsid w:val="0082546D"/>
    <w:rsid w:val="008357EC"/>
    <w:rsid w:val="00836445"/>
    <w:rsid w:val="00836752"/>
    <w:rsid w:val="008516E2"/>
    <w:rsid w:val="00854D0E"/>
    <w:rsid w:val="0085750B"/>
    <w:rsid w:val="00865AEC"/>
    <w:rsid w:val="008754D2"/>
    <w:rsid w:val="00880313"/>
    <w:rsid w:val="0088572A"/>
    <w:rsid w:val="008C0B2A"/>
    <w:rsid w:val="008C2669"/>
    <w:rsid w:val="008E41A3"/>
    <w:rsid w:val="008F60B8"/>
    <w:rsid w:val="0091600C"/>
    <w:rsid w:val="009248B5"/>
    <w:rsid w:val="00935663"/>
    <w:rsid w:val="00941DF1"/>
    <w:rsid w:val="00954206"/>
    <w:rsid w:val="009744B6"/>
    <w:rsid w:val="00983CA7"/>
    <w:rsid w:val="00985512"/>
    <w:rsid w:val="009924CB"/>
    <w:rsid w:val="00993356"/>
    <w:rsid w:val="00996210"/>
    <w:rsid w:val="009E5AA0"/>
    <w:rsid w:val="009F31D1"/>
    <w:rsid w:val="00A15D44"/>
    <w:rsid w:val="00A27315"/>
    <w:rsid w:val="00A376B3"/>
    <w:rsid w:val="00A4444D"/>
    <w:rsid w:val="00A5271A"/>
    <w:rsid w:val="00A75F2B"/>
    <w:rsid w:val="00A84110"/>
    <w:rsid w:val="00A91577"/>
    <w:rsid w:val="00A93C4D"/>
    <w:rsid w:val="00AA1D8D"/>
    <w:rsid w:val="00AA47A3"/>
    <w:rsid w:val="00AB2EF2"/>
    <w:rsid w:val="00AE5100"/>
    <w:rsid w:val="00AF7777"/>
    <w:rsid w:val="00B01270"/>
    <w:rsid w:val="00B15B7F"/>
    <w:rsid w:val="00B248DF"/>
    <w:rsid w:val="00B47730"/>
    <w:rsid w:val="00B67B36"/>
    <w:rsid w:val="00B931CE"/>
    <w:rsid w:val="00BE670A"/>
    <w:rsid w:val="00BE713F"/>
    <w:rsid w:val="00C24E4B"/>
    <w:rsid w:val="00C2509A"/>
    <w:rsid w:val="00C31958"/>
    <w:rsid w:val="00C50B29"/>
    <w:rsid w:val="00C5762C"/>
    <w:rsid w:val="00C67C26"/>
    <w:rsid w:val="00C86041"/>
    <w:rsid w:val="00C901D1"/>
    <w:rsid w:val="00C933D1"/>
    <w:rsid w:val="00C941C4"/>
    <w:rsid w:val="00CB0664"/>
    <w:rsid w:val="00CB7563"/>
    <w:rsid w:val="00CE1397"/>
    <w:rsid w:val="00CE4464"/>
    <w:rsid w:val="00D05A1C"/>
    <w:rsid w:val="00D14F6D"/>
    <w:rsid w:val="00D30BB2"/>
    <w:rsid w:val="00D43A29"/>
    <w:rsid w:val="00D50401"/>
    <w:rsid w:val="00D5107D"/>
    <w:rsid w:val="00D54155"/>
    <w:rsid w:val="00D76C79"/>
    <w:rsid w:val="00D832E8"/>
    <w:rsid w:val="00D852FA"/>
    <w:rsid w:val="00DA69FE"/>
    <w:rsid w:val="00DB4D8E"/>
    <w:rsid w:val="00DD1DD7"/>
    <w:rsid w:val="00DD3BDB"/>
    <w:rsid w:val="00DF1221"/>
    <w:rsid w:val="00E02C09"/>
    <w:rsid w:val="00E13BF5"/>
    <w:rsid w:val="00E14277"/>
    <w:rsid w:val="00E25566"/>
    <w:rsid w:val="00E46B7B"/>
    <w:rsid w:val="00E708D5"/>
    <w:rsid w:val="00E70A70"/>
    <w:rsid w:val="00E75411"/>
    <w:rsid w:val="00E85E77"/>
    <w:rsid w:val="00EB4765"/>
    <w:rsid w:val="00EC5547"/>
    <w:rsid w:val="00ED2BDD"/>
    <w:rsid w:val="00EE1642"/>
    <w:rsid w:val="00EE2CB5"/>
    <w:rsid w:val="00EE61D5"/>
    <w:rsid w:val="00F15CE3"/>
    <w:rsid w:val="00F20F1E"/>
    <w:rsid w:val="00F23BC4"/>
    <w:rsid w:val="00F30D7A"/>
    <w:rsid w:val="00F435BC"/>
    <w:rsid w:val="00F44497"/>
    <w:rsid w:val="00F46018"/>
    <w:rsid w:val="00F46986"/>
    <w:rsid w:val="00F57BA2"/>
    <w:rsid w:val="00F614F2"/>
    <w:rsid w:val="00F621D9"/>
    <w:rsid w:val="00F71E90"/>
    <w:rsid w:val="00F765A0"/>
    <w:rsid w:val="00F97E51"/>
    <w:rsid w:val="00FA0B92"/>
    <w:rsid w:val="00FA1A71"/>
    <w:rsid w:val="00FA29E9"/>
    <w:rsid w:val="00FA43B7"/>
    <w:rsid w:val="00FA5120"/>
    <w:rsid w:val="00FA6037"/>
    <w:rsid w:val="00FC693F"/>
    <w:rsid w:val="00FE4845"/>
    <w:rsid w:val="00FF075F"/>
    <w:rsid w:val="00FF2C9D"/>
    <w:rsid w:val="01D33113"/>
    <w:rsid w:val="02983319"/>
    <w:rsid w:val="0440BD37"/>
    <w:rsid w:val="0B0DC1D5"/>
    <w:rsid w:val="0BC743FE"/>
    <w:rsid w:val="0CE12A7D"/>
    <w:rsid w:val="0CE7C0D9"/>
    <w:rsid w:val="1050653D"/>
    <w:rsid w:val="10D9F9B6"/>
    <w:rsid w:val="16311297"/>
    <w:rsid w:val="16F0C312"/>
    <w:rsid w:val="17188958"/>
    <w:rsid w:val="1A0D4621"/>
    <w:rsid w:val="1D645CB3"/>
    <w:rsid w:val="1DBD7CF5"/>
    <w:rsid w:val="20DB4B33"/>
    <w:rsid w:val="222958EA"/>
    <w:rsid w:val="22EAA09F"/>
    <w:rsid w:val="241FBEE4"/>
    <w:rsid w:val="24C32264"/>
    <w:rsid w:val="28D50EB7"/>
    <w:rsid w:val="294DFD0B"/>
    <w:rsid w:val="2A7B7461"/>
    <w:rsid w:val="2D749145"/>
    <w:rsid w:val="2F71BA7B"/>
    <w:rsid w:val="3321A7D6"/>
    <w:rsid w:val="343F8DFD"/>
    <w:rsid w:val="35E9E22C"/>
    <w:rsid w:val="3705F549"/>
    <w:rsid w:val="3A3B75D0"/>
    <w:rsid w:val="3AD4FD87"/>
    <w:rsid w:val="3B0C283E"/>
    <w:rsid w:val="3C6EBCB4"/>
    <w:rsid w:val="3D98826E"/>
    <w:rsid w:val="3F841BEE"/>
    <w:rsid w:val="3FF81D33"/>
    <w:rsid w:val="40AFD331"/>
    <w:rsid w:val="435FE0C3"/>
    <w:rsid w:val="43CE55C5"/>
    <w:rsid w:val="43D01F9C"/>
    <w:rsid w:val="46347C8C"/>
    <w:rsid w:val="47C8BECC"/>
    <w:rsid w:val="4DE26087"/>
    <w:rsid w:val="4E54ECCB"/>
    <w:rsid w:val="4F475B23"/>
    <w:rsid w:val="51693F24"/>
    <w:rsid w:val="546EB023"/>
    <w:rsid w:val="56E9E01D"/>
    <w:rsid w:val="5EAC80BD"/>
    <w:rsid w:val="61517264"/>
    <w:rsid w:val="6223443C"/>
    <w:rsid w:val="636906DD"/>
    <w:rsid w:val="638CF6CF"/>
    <w:rsid w:val="63DFAE1C"/>
    <w:rsid w:val="66BBF1E0"/>
    <w:rsid w:val="676087F7"/>
    <w:rsid w:val="69E35ED9"/>
    <w:rsid w:val="6A1CD37D"/>
    <w:rsid w:val="6D674AF9"/>
    <w:rsid w:val="6DFBD410"/>
    <w:rsid w:val="6E075E05"/>
    <w:rsid w:val="6E0EE219"/>
    <w:rsid w:val="6F4F3C92"/>
    <w:rsid w:val="72BCEDE1"/>
    <w:rsid w:val="731FAB7C"/>
    <w:rsid w:val="76B52CE2"/>
    <w:rsid w:val="777C9538"/>
    <w:rsid w:val="7855A096"/>
    <w:rsid w:val="789AAFFC"/>
    <w:rsid w:val="793FF8BF"/>
    <w:rsid w:val="7B8A07DB"/>
    <w:rsid w:val="7BD24754"/>
    <w:rsid w:val="7E08C1B4"/>
    <w:rsid w:val="7E52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E16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16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16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64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E164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85E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9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C6E2C6-3FE4-4B4C-8E4B-08F118D82E33}"/>
</file>

<file path=customXml/itemProps3.xml><?xml version="1.0" encoding="utf-8"?>
<ds:datastoreItem xmlns:ds="http://schemas.openxmlformats.org/officeDocument/2006/customXml" ds:itemID="{73DF9DF1-FD1F-4B68-A659-7A40BC48138A}"/>
</file>

<file path=customXml/itemProps4.xml><?xml version="1.0" encoding="utf-8"?>
<ds:datastoreItem xmlns:ds="http://schemas.openxmlformats.org/officeDocument/2006/customXml" ds:itemID="{FD845FD4-7ABD-4736-9CA0-FB6B326765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2212</Characters>
  <Application>Microsoft Office Word</Application>
  <DocSecurity>0</DocSecurity>
  <Lines>18</Lines>
  <Paragraphs>5</Paragraphs>
  <ScaleCrop>false</ScaleCrop>
  <Manager/>
  <Company/>
  <LinksUpToDate>false</LinksUpToDate>
  <CharactersWithSpaces>2594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2025-03-02T19:32:00Z</dcterms:created>
  <dcterms:modified xsi:type="dcterms:W3CDTF">2025-03-02T19:33:00Z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ContentTypeId">
    <vt:lpwstr>0x010100F90794ADCB3F68419D9EFAC3BB9AAF2E</vt:lpwstr>
  </property>
  <property fmtid="{D5CDD505-2E9C-101B-9397-08002B2CF9AE}" pid="4" name="MSIP_Label_ed3826ce-7c18-471d-9596-93de5bae332e_Tag">
    <vt:lpwstr>10, 3, 0, 1</vt:lpwstr>
  </property>
  <property fmtid="{D5CDD505-2E9C-101B-9397-08002B2CF9AE}" pid="5" name="MSIP_Label_ed3826ce-7c18-471d-9596-93de5bae332e_ActionId">
    <vt:lpwstr>c8040464-1aca-428f-84da-b06b6d4b4d6b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ContentBits">
    <vt:lpwstr>0</vt:lpwstr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2025-03-02T19:32:49Z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SiteId">
    <vt:lpwstr>c0a02e2d-1186-410a-8895-0a4a252ebf17</vt:lpwstr>
  </property>
  <property fmtid="{D5CDD505-2E9C-101B-9397-08002B2CF9AE}" pid="12" name="Order">
    <vt:r8>3229200</vt:r8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